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4C3B" w:rsidRPr="001D615B" w:rsidRDefault="001D615B" w:rsidP="00BB4C3B">
      <w:pPr>
        <w:pStyle w:val="PlainText"/>
        <w:rPr>
          <w:b/>
        </w:rPr>
      </w:pPr>
      <w:r>
        <w:rPr>
          <w:b/>
        </w:rPr>
        <w:t xml:space="preserve">The Relevance of </w:t>
      </w:r>
      <w:r w:rsidRPr="001D615B">
        <w:rPr>
          <w:b/>
        </w:rPr>
        <w:t>Mobil</w:t>
      </w:r>
      <w:r>
        <w:rPr>
          <w:b/>
        </w:rPr>
        <w:t>e</w:t>
      </w:r>
      <w:r w:rsidRPr="001D615B">
        <w:rPr>
          <w:b/>
        </w:rPr>
        <w:t xml:space="preserve"> Enterprise </w:t>
      </w:r>
      <w:r>
        <w:rPr>
          <w:b/>
        </w:rPr>
        <w:t>Content</w:t>
      </w:r>
    </w:p>
    <w:p w:rsidR="00814B33" w:rsidRDefault="00814B33" w:rsidP="00BB4C3B">
      <w:pPr>
        <w:pStyle w:val="PlainText"/>
      </w:pPr>
    </w:p>
    <w:p w:rsidR="001D615B" w:rsidRPr="001D615B" w:rsidRDefault="00BB4C3B" w:rsidP="00BB4C3B">
      <w:pPr>
        <w:pStyle w:val="PlainText"/>
      </w:pPr>
      <w:r w:rsidRPr="001D615B">
        <w:t xml:space="preserve">Time was, </w:t>
      </w:r>
      <w:r w:rsidR="00814B33" w:rsidRPr="001D615B">
        <w:t xml:space="preserve">everybody </w:t>
      </w:r>
      <w:r w:rsidRPr="001D615B">
        <w:t xml:space="preserve">had to </w:t>
      </w:r>
      <w:r w:rsidR="00247DCE" w:rsidRPr="001D615B">
        <w:t xml:space="preserve">come in to </w:t>
      </w:r>
      <w:r w:rsidRPr="001D615B">
        <w:t>the office</w:t>
      </w:r>
      <w:r w:rsidR="001D615B" w:rsidRPr="001D615B">
        <w:t>. That was the only place we could access the enterprise knowledge we</w:t>
      </w:r>
      <w:r w:rsidRPr="001D615B">
        <w:t xml:space="preserve"> needed to do </w:t>
      </w:r>
      <w:r w:rsidR="001D615B" w:rsidRPr="001D615B">
        <w:t xml:space="preserve">our </w:t>
      </w:r>
      <w:r w:rsidRPr="001D615B">
        <w:t>job</w:t>
      </w:r>
      <w:r w:rsidR="001D615B" w:rsidRPr="001D615B">
        <w:t>s</w:t>
      </w:r>
      <w:r w:rsidRPr="001D615B">
        <w:t>.</w:t>
      </w:r>
      <w:r w:rsidR="00247DCE" w:rsidRPr="001D615B">
        <w:t xml:space="preserve"> </w:t>
      </w:r>
      <w:r w:rsidR="001D615B" w:rsidRPr="001D615B">
        <w:t>We used the company database and reporting applications to generate slices of the information we needed.</w:t>
      </w:r>
    </w:p>
    <w:p w:rsidR="001D615B" w:rsidRPr="001D615B" w:rsidRDefault="001D615B" w:rsidP="00BB4C3B">
      <w:pPr>
        <w:pStyle w:val="PlainText"/>
      </w:pPr>
    </w:p>
    <w:p w:rsidR="001D615B" w:rsidRDefault="001D615B" w:rsidP="00BB4C3B">
      <w:pPr>
        <w:pStyle w:val="PlainText"/>
      </w:pPr>
      <w:r w:rsidRPr="001D615B">
        <w:t xml:space="preserve">The development of </w:t>
      </w:r>
      <w:r>
        <w:t xml:space="preserve">VPNs and remote access </w:t>
      </w:r>
      <w:r w:rsidRPr="001D615B">
        <w:t>to database applications was a</w:t>
      </w:r>
      <w:r>
        <w:t xml:space="preserve">n important </w:t>
      </w:r>
      <w:r w:rsidRPr="001D615B">
        <w:t xml:space="preserve">step in the evolution of enterprise information management but those apps were still too narrowly focused on the data associated with a single process or business activity. </w:t>
      </w:r>
      <w:r w:rsidRPr="001D615B">
        <w:t xml:space="preserve">Today, </w:t>
      </w:r>
      <w:r>
        <w:t xml:space="preserve">there is a drive toward universal content aggregation. Leading </w:t>
      </w:r>
      <w:r w:rsidRPr="001D615B">
        <w:t xml:space="preserve">enterprises are </w:t>
      </w:r>
      <w:r>
        <w:t xml:space="preserve">benefiting by </w:t>
      </w:r>
      <w:r w:rsidRPr="001D615B">
        <w:t>augmenting the departmental silos of process-bound data with unstructured information: social media conversations, blog entries, presentation decks</w:t>
      </w:r>
      <w:r>
        <w:t xml:space="preserve"> and project documents</w:t>
      </w:r>
      <w:r w:rsidRPr="001D615B">
        <w:t>, email and more. [</w:t>
      </w:r>
      <w:hyperlink r:id="rId4" w:history="1">
        <w:r w:rsidRPr="001D615B">
          <w:rPr>
            <w:rStyle w:val="Hyperlink"/>
            <w:smallCaps/>
          </w:rPr>
          <w:t>Six Ways Enterprises Are Using Unstructured Data</w:t>
        </w:r>
      </w:hyperlink>
      <w:r w:rsidRPr="001D615B">
        <w:t xml:space="preserve">]. </w:t>
      </w:r>
      <w:r w:rsidRPr="001D615B">
        <w:t xml:space="preserve">And </w:t>
      </w:r>
      <w:r w:rsidRPr="001D615B">
        <w:t>they are making it available when and where it is needed</w:t>
      </w:r>
      <w:r>
        <w:t>,</w:t>
      </w:r>
      <w:r w:rsidRPr="001D615B">
        <w:t xml:space="preserve"> on the workers’ device of choice.</w:t>
      </w:r>
    </w:p>
    <w:p w:rsidR="001D615B" w:rsidRDefault="001D615B" w:rsidP="00BB4C3B">
      <w:pPr>
        <w:pStyle w:val="PlainText"/>
      </w:pPr>
    </w:p>
    <w:p w:rsidR="001D615B" w:rsidRPr="001D615B" w:rsidRDefault="001D615B" w:rsidP="00BB4C3B">
      <w:pPr>
        <w:pStyle w:val="PlainText"/>
      </w:pPr>
      <w:r>
        <w:t xml:space="preserve">Mobile </w:t>
      </w:r>
      <w:r w:rsidRPr="001D615B">
        <w:t xml:space="preserve">access to </w:t>
      </w:r>
      <w:r>
        <w:t xml:space="preserve">enterprise </w:t>
      </w:r>
      <w:r w:rsidRPr="001D615B">
        <w:t>information can reduce cycle</w:t>
      </w:r>
      <w:r w:rsidRPr="001D615B">
        <w:t xml:space="preserve"> time</w:t>
      </w:r>
      <w:r>
        <w:t>s</w:t>
      </w:r>
      <w:r w:rsidRPr="001D615B">
        <w:t xml:space="preserve"> and boost collaborative productivity</w:t>
      </w:r>
      <w:r>
        <w:t xml:space="preserve"> but in the </w:t>
      </w:r>
      <w:r w:rsidRPr="001D615B">
        <w:t xml:space="preserve">rush to mobilize, it can be easy to rush right </w:t>
      </w:r>
      <w:r>
        <w:t xml:space="preserve">past a very important </w:t>
      </w:r>
      <w:r w:rsidRPr="001D615B">
        <w:t>success factors</w:t>
      </w:r>
      <w:r>
        <w:t>:</w:t>
      </w:r>
      <w:r w:rsidRPr="001D615B">
        <w:t xml:space="preserve"> relevance.</w:t>
      </w:r>
    </w:p>
    <w:p w:rsidR="001D615B" w:rsidRDefault="001D615B" w:rsidP="00BB4C3B">
      <w:pPr>
        <w:pStyle w:val="PlainText"/>
        <w:rPr>
          <w:b/>
        </w:rPr>
      </w:pPr>
    </w:p>
    <w:p w:rsidR="001D615B" w:rsidRDefault="001D615B" w:rsidP="00BB4C3B">
      <w:pPr>
        <w:pStyle w:val="PlainText"/>
        <w:rPr>
          <w:b/>
        </w:rPr>
      </w:pPr>
      <w:r>
        <w:rPr>
          <w:b/>
        </w:rPr>
        <w:t>Relevance Saves Time</w:t>
      </w:r>
    </w:p>
    <w:p w:rsidR="001D615B" w:rsidRDefault="001D615B" w:rsidP="00BB4C3B">
      <w:pPr>
        <w:pStyle w:val="PlainText"/>
      </w:pPr>
      <w:r>
        <w:t xml:space="preserve">Technically speaking, </w:t>
      </w:r>
      <w:r w:rsidRPr="001D615B">
        <w:t xml:space="preserve">providing mobile access to enterprise information is </w:t>
      </w:r>
      <w:r>
        <w:t>easier than ever</w:t>
      </w:r>
      <w:r w:rsidRPr="001D615B">
        <w:t xml:space="preserve">. </w:t>
      </w:r>
      <w:r>
        <w:t>T</w:t>
      </w:r>
      <w:r w:rsidRPr="001D615B">
        <w:t xml:space="preserve">hanks to cloud computing, </w:t>
      </w:r>
      <w:r>
        <w:t xml:space="preserve">Internet access is all a </w:t>
      </w:r>
      <w:r w:rsidRPr="001D615B">
        <w:t xml:space="preserve">mobile worker </w:t>
      </w:r>
      <w:r>
        <w:t xml:space="preserve">needs to get at the information. Getting </w:t>
      </w:r>
      <w:r w:rsidRPr="001D615B">
        <w:t xml:space="preserve">the information is </w:t>
      </w:r>
      <w:r>
        <w:t xml:space="preserve">no longer the challenge. </w:t>
      </w:r>
      <w:r>
        <w:rPr>
          <w:i/>
        </w:rPr>
        <w:t>F</w:t>
      </w:r>
      <w:r w:rsidRPr="001D615B">
        <w:rPr>
          <w:i/>
        </w:rPr>
        <w:t>ind</w:t>
      </w:r>
      <w:r>
        <w:rPr>
          <w:i/>
        </w:rPr>
        <w:t>ing</w:t>
      </w:r>
      <w:r w:rsidRPr="001D615B">
        <w:t xml:space="preserve"> </w:t>
      </w:r>
      <w:r>
        <w:t>it is</w:t>
      </w:r>
      <w:r w:rsidRPr="001D615B">
        <w:t>. [</w:t>
      </w:r>
      <w:hyperlink r:id="rId5" w:history="1">
        <w:r>
          <w:rPr>
            <w:rStyle w:val="Hyperlink"/>
          </w:rPr>
          <w:t>Workers Lost In Information</w:t>
        </w:r>
      </w:hyperlink>
      <w:r>
        <w:t>].</w:t>
      </w:r>
    </w:p>
    <w:p w:rsidR="001D615B" w:rsidRDefault="001D615B" w:rsidP="00BB4C3B">
      <w:pPr>
        <w:pStyle w:val="PlainText"/>
      </w:pPr>
    </w:p>
    <w:p w:rsidR="001D615B" w:rsidRDefault="001D615B" w:rsidP="00BB4C3B">
      <w:pPr>
        <w:pStyle w:val="PlainText"/>
      </w:pPr>
      <w:r>
        <w:t>Search technology has long been the only option when it comes to finding information but as the corpus of data grows, enterprise search has become less effective. The mobile worker—a salesperson in front of a client or a project manager meeting with the on-site team—doesn’t need a</w:t>
      </w:r>
      <w:r>
        <w:t xml:space="preserve"> long lists of “hits” that must in turn be searched. </w:t>
      </w:r>
      <w:r>
        <w:t xml:space="preserve">He or she needs </w:t>
      </w:r>
      <w:r w:rsidRPr="001D615B">
        <w:rPr>
          <w:i/>
        </w:rPr>
        <w:t>relevant</w:t>
      </w:r>
      <w:r>
        <w:t xml:space="preserve"> information.</w:t>
      </w:r>
    </w:p>
    <w:p w:rsidR="001D615B" w:rsidRDefault="001D615B" w:rsidP="00BB4C3B">
      <w:pPr>
        <w:pStyle w:val="PlainText"/>
      </w:pPr>
    </w:p>
    <w:p w:rsidR="001D615B" w:rsidRDefault="001D615B" w:rsidP="00BB4C3B">
      <w:pPr>
        <w:pStyle w:val="PlainText"/>
      </w:pPr>
      <w:r>
        <w:t>In a world that stores a billion gigabytes of data every day, relevance is a critically important part of search technology. And, a</w:t>
      </w:r>
      <w:r>
        <w:t>s search technolog</w:t>
      </w:r>
      <w:r>
        <w:t>y</w:t>
      </w:r>
      <w:r>
        <w:t xml:space="preserve"> go</w:t>
      </w:r>
      <w:r>
        <w:t>es</w:t>
      </w:r>
      <w:r>
        <w:t>, there are two kinds of relevance</w:t>
      </w:r>
      <w:r>
        <w:t>: statistics-based and metadata-based.</w:t>
      </w:r>
    </w:p>
    <w:p w:rsidR="001D615B" w:rsidRDefault="001D615B" w:rsidP="00BB4C3B">
      <w:pPr>
        <w:pStyle w:val="PlainText"/>
      </w:pPr>
    </w:p>
    <w:p w:rsidR="001D615B" w:rsidRPr="001D615B" w:rsidRDefault="001D615B" w:rsidP="00BB4C3B">
      <w:pPr>
        <w:pStyle w:val="PlainText"/>
        <w:rPr>
          <w:b/>
        </w:rPr>
      </w:pPr>
      <w:r w:rsidRPr="001D615B">
        <w:rPr>
          <w:b/>
        </w:rPr>
        <w:t>Statistic</w:t>
      </w:r>
      <w:r>
        <w:rPr>
          <w:b/>
        </w:rPr>
        <w:t>s-based</w:t>
      </w:r>
      <w:r w:rsidRPr="001D615B">
        <w:rPr>
          <w:b/>
        </w:rPr>
        <w:t xml:space="preserve"> Relevance</w:t>
      </w:r>
    </w:p>
    <w:p w:rsidR="001D615B" w:rsidRDefault="001D615B" w:rsidP="00BB4C3B">
      <w:pPr>
        <w:pStyle w:val="PlainText"/>
      </w:pPr>
      <w:r w:rsidRPr="001D615B">
        <w:t xml:space="preserve">A </w:t>
      </w:r>
      <w:r>
        <w:t>s</w:t>
      </w:r>
      <w:r w:rsidRPr="001D615B">
        <w:t>tatistic</w:t>
      </w:r>
      <w:r>
        <w:t>s-based relevance model is built in to any good search engine. Frequency ranking is a component of every statistical relevance model. Frequency ranking says that a document containing many, i.e., frequent mentions of a search term is more relevant to the search than a document that contains fewer mentions. Obviously, statistical methods can only weigh what is found by the search: words and phrases. So, what happens when the truly relevant enterprise information is buried in an exchange of emails between the company’s subject matter experts but the search phrases is mentioned only once? That is where meta-data-based relevance comes in.</w:t>
      </w:r>
    </w:p>
    <w:p w:rsidR="001D615B" w:rsidRDefault="001D615B" w:rsidP="00BB4C3B">
      <w:pPr>
        <w:pStyle w:val="PlainText"/>
      </w:pPr>
    </w:p>
    <w:p w:rsidR="001D615B" w:rsidRDefault="001D615B" w:rsidP="00BB4C3B">
      <w:pPr>
        <w:pStyle w:val="PlainText"/>
      </w:pPr>
      <w:r w:rsidRPr="001D615B">
        <w:rPr>
          <w:b/>
        </w:rPr>
        <w:t>Metadata</w:t>
      </w:r>
      <w:r>
        <w:rPr>
          <w:b/>
        </w:rPr>
        <w:t>-based</w:t>
      </w:r>
      <w:r w:rsidRPr="001D615B">
        <w:rPr>
          <w:b/>
        </w:rPr>
        <w:t xml:space="preserve"> Relevance</w:t>
      </w:r>
      <w:r>
        <w:br/>
        <w:t xml:space="preserve">Metadata-based relevance has exciting potential for mobile workers and all workers. </w:t>
      </w:r>
      <w:r>
        <w:t>The metadata-based relevance model would include a link between the email accounts and the subject matter</w:t>
      </w:r>
      <w:r>
        <w:t xml:space="preserve">. The mobile workers search would bubble up that email exchange between subject matter experts. The same principle applies </w:t>
      </w:r>
    </w:p>
    <w:p w:rsidR="001D615B" w:rsidRDefault="001D615B" w:rsidP="00BB4C3B">
      <w:pPr>
        <w:pStyle w:val="PlainText"/>
      </w:pPr>
    </w:p>
    <w:p w:rsidR="001D615B" w:rsidRDefault="001D615B" w:rsidP="00BB4C3B">
      <w:pPr>
        <w:pStyle w:val="PlainText"/>
      </w:pPr>
      <w:r>
        <w:lastRenderedPageBreak/>
        <w:t xml:space="preserve">Other features of metadata-based relevance models might include schemes that attribute greater or lesser relevance according to the location of search terms within a document, i.e., in a title as opposed to a footnote. And </w:t>
      </w:r>
      <w:proofErr w:type="spellStart"/>
      <w:r>
        <w:t>metdata</w:t>
      </w:r>
      <w:proofErr w:type="spellEnd"/>
      <w:r>
        <w:t>-based relevance can include awareness of time (content creation date) and place (geography of origin.)</w:t>
      </w:r>
    </w:p>
    <w:p w:rsidR="001D615B" w:rsidRDefault="001D615B" w:rsidP="00BB4C3B">
      <w:pPr>
        <w:pStyle w:val="PlainText"/>
      </w:pPr>
    </w:p>
    <w:p w:rsidR="001D615B" w:rsidRDefault="001D615B" w:rsidP="00BB4C3B">
      <w:pPr>
        <w:pStyle w:val="PlainText"/>
      </w:pPr>
      <w:r>
        <w:t xml:space="preserve">Enterprises are mobilizing their content on the promise improved efficiency, greater productivity, and </w:t>
      </w:r>
      <w:bookmarkStart w:id="0" w:name="_GoBack"/>
      <w:bookmarkEnd w:id="0"/>
      <w:r>
        <w:t xml:space="preserve">enhanced competitiveness. It makes good business sense to ensure that the enterprise information you are mobilizing is relevant. </w:t>
      </w:r>
    </w:p>
    <w:p w:rsidR="001D615B" w:rsidRDefault="001D615B" w:rsidP="00BB4C3B">
      <w:pPr>
        <w:pStyle w:val="PlainText"/>
      </w:pPr>
    </w:p>
    <w:p w:rsidR="001D615B" w:rsidRPr="001D615B" w:rsidRDefault="001D615B" w:rsidP="00BB4C3B">
      <w:pPr>
        <w:pStyle w:val="PlainText"/>
      </w:pPr>
      <w:r>
        <w:t xml:space="preserve">Thanks to </w:t>
      </w:r>
      <w:r w:rsidRPr="001D615B">
        <w:t>Martin Johansson</w:t>
      </w:r>
      <w:r>
        <w:t xml:space="preserve"> at </w:t>
      </w:r>
      <w:hyperlink r:id="rId6" w:history="1">
        <w:r>
          <w:rPr>
            <w:rStyle w:val="Hyperlink"/>
          </w:rPr>
          <w:t xml:space="preserve">The </w:t>
        </w:r>
        <w:proofErr w:type="spellStart"/>
        <w:r>
          <w:rPr>
            <w:rStyle w:val="Hyperlink"/>
          </w:rPr>
          <w:t>Findability</w:t>
        </w:r>
        <w:proofErr w:type="spellEnd"/>
        <w:r>
          <w:rPr>
            <w:rStyle w:val="Hyperlink"/>
          </w:rPr>
          <w:t xml:space="preserve"> Blog</w:t>
        </w:r>
      </w:hyperlink>
      <w:r>
        <w:t xml:space="preserve"> for the inspiration.</w:t>
      </w:r>
    </w:p>
    <w:p w:rsidR="001D615B" w:rsidRDefault="001D615B">
      <w:pPr>
        <w:rPr>
          <w:rFonts w:ascii="Calibri" w:hAnsi="Calibri"/>
          <w:b/>
          <w:szCs w:val="21"/>
        </w:rPr>
      </w:pPr>
      <w:r>
        <w:rPr>
          <w:b/>
        </w:rPr>
        <w:br w:type="page"/>
      </w:r>
    </w:p>
    <w:p w:rsidR="001D615B" w:rsidRDefault="001D615B" w:rsidP="00BB4C3B">
      <w:pPr>
        <w:pStyle w:val="PlainText"/>
        <w:rPr>
          <w:b/>
        </w:rPr>
      </w:pPr>
      <w:r>
        <w:rPr>
          <w:b/>
        </w:rPr>
        <w:lastRenderedPageBreak/>
        <w:t>Familiarity is What You Want</w:t>
      </w:r>
    </w:p>
    <w:p w:rsidR="001D615B" w:rsidRDefault="001D615B" w:rsidP="00BB4C3B">
      <w:pPr>
        <w:pStyle w:val="PlainText"/>
      </w:pPr>
      <w:r w:rsidRPr="001D615B">
        <w:t xml:space="preserve">The winners in the race to mobilize enterprise information will be those who embrace the power of the </w:t>
      </w:r>
      <w:proofErr w:type="gramStart"/>
      <w:r w:rsidRPr="001D615B">
        <w:t>consumer</w:t>
      </w:r>
      <w:proofErr w:type="gramEnd"/>
      <w:r w:rsidRPr="001D615B">
        <w:t xml:space="preserve"> experience. </w:t>
      </w:r>
      <w:r>
        <w:t xml:space="preserve">Mobile devices invaded the enterprise from the consumer side. </w:t>
      </w:r>
      <w:r w:rsidRPr="001D615B">
        <w:t xml:space="preserve">The apps </w:t>
      </w:r>
      <w:r>
        <w:t xml:space="preserve">running on those </w:t>
      </w:r>
      <w:r w:rsidRPr="001D615B">
        <w:t xml:space="preserve">mobile </w:t>
      </w:r>
      <w:r>
        <w:t xml:space="preserve">devices </w:t>
      </w:r>
      <w:r w:rsidRPr="001D615B">
        <w:t xml:space="preserve">are consumer apps. </w:t>
      </w:r>
      <w:r>
        <w:t xml:space="preserve">That is what is familiar and familiarity </w:t>
      </w:r>
      <w:proofErr w:type="gramStart"/>
      <w:r>
        <w:t>breeds</w:t>
      </w:r>
      <w:proofErr w:type="gramEnd"/>
      <w:r>
        <w:t xml:space="preserve"> adoption. </w:t>
      </w:r>
      <w:r w:rsidRPr="001D615B">
        <w:t xml:space="preserve">Enterprise knowledge apps that emulate those consumer apps will enjoy friction-free adoption </w:t>
      </w:r>
      <w:proofErr w:type="gramStart"/>
      <w:r w:rsidRPr="001D615B">
        <w:t>They</w:t>
      </w:r>
      <w:proofErr w:type="gramEnd"/>
      <w:r w:rsidRPr="001D615B">
        <w:t xml:space="preserve"> are consumer electronics designed to are using are consumer devices first. When the functional experience enterprise It has to works the </w:t>
      </w:r>
      <w:proofErr w:type="spellStart"/>
      <w:r w:rsidRPr="001D615B">
        <w:t>sameway</w:t>
      </w:r>
      <w:proofErr w:type="spellEnd"/>
      <w:r w:rsidRPr="001D615B">
        <w:t xml:space="preserve"> that </w:t>
      </w:r>
    </w:p>
    <w:p w:rsidR="001D615B" w:rsidRDefault="001D615B" w:rsidP="00BB4C3B">
      <w:pPr>
        <w:pStyle w:val="PlainText"/>
      </w:pPr>
    </w:p>
    <w:p w:rsidR="001D615B" w:rsidRPr="001D615B" w:rsidRDefault="001D615B" w:rsidP="001D615B">
      <w:pPr>
        <w:pStyle w:val="PlainText"/>
      </w:pPr>
      <w:r>
        <w:t xml:space="preserve">For the mobile worker, this manifests as </w:t>
      </w:r>
      <w:r w:rsidRPr="001D615B">
        <w:t xml:space="preserve">relevant </w:t>
      </w:r>
      <w:r>
        <w:t>data, information, knowledge—call it what you will—in a familiar view.</w:t>
      </w:r>
      <w:r w:rsidRPr="001D615B">
        <w:t xml:space="preserve"> </w:t>
      </w:r>
    </w:p>
    <w:p w:rsidR="001D615B" w:rsidRPr="001D615B" w:rsidRDefault="001D615B" w:rsidP="00BB4C3B">
      <w:pPr>
        <w:pStyle w:val="PlainText"/>
      </w:pPr>
    </w:p>
    <w:p w:rsidR="001D615B" w:rsidRDefault="001D615B" w:rsidP="00BB4C3B">
      <w:pPr>
        <w:pStyle w:val="PlainText"/>
        <w:rPr>
          <w:b/>
        </w:rPr>
      </w:pPr>
    </w:p>
    <w:p w:rsidR="001D615B" w:rsidRDefault="001D615B">
      <w:pPr>
        <w:rPr>
          <w:rFonts w:ascii="Arial" w:hAnsi="Arial" w:cs="Arial"/>
          <w:color w:val="2A3136"/>
          <w:sz w:val="20"/>
          <w:szCs w:val="20"/>
          <w:shd w:val="clear" w:color="auto" w:fill="FFFFFF"/>
        </w:rPr>
      </w:pPr>
      <w:r>
        <w:rPr>
          <w:rFonts w:ascii="Arial" w:hAnsi="Arial" w:cs="Arial"/>
          <w:color w:val="2A3136"/>
          <w:sz w:val="20"/>
          <w:szCs w:val="20"/>
          <w:shd w:val="clear" w:color="auto" w:fill="FFFFFF"/>
        </w:rPr>
        <w:br w:type="page"/>
      </w:r>
    </w:p>
    <w:p w:rsidR="001D615B" w:rsidRDefault="001D615B" w:rsidP="001D615B">
      <w:pPr>
        <w:pStyle w:val="PlainText"/>
        <w:rPr>
          <w:b/>
        </w:rPr>
      </w:pPr>
      <w:proofErr w:type="gramStart"/>
      <w:r>
        <w:rPr>
          <w:rFonts w:ascii="Arial" w:hAnsi="Arial" w:cs="Arial"/>
          <w:color w:val="2A3136"/>
          <w:sz w:val="20"/>
          <w:szCs w:val="20"/>
          <w:shd w:val="clear" w:color="auto" w:fill="FFFFFF"/>
        </w:rPr>
        <w:lastRenderedPageBreak/>
        <w:t>secure</w:t>
      </w:r>
      <w:proofErr w:type="gramEnd"/>
      <w:r>
        <w:rPr>
          <w:rFonts w:ascii="Arial" w:hAnsi="Arial" w:cs="Arial"/>
          <w:color w:val="2A3136"/>
          <w:sz w:val="20"/>
          <w:szCs w:val="20"/>
          <w:shd w:val="clear" w:color="auto" w:fill="FFFFFF"/>
        </w:rPr>
        <w:t>, dynamic collaboration, universal content aggregation, and a consumer-like, single-pane-of-glass experience that drives adoption and seamless integration into business processes to enhance business performance.</w:t>
      </w:r>
    </w:p>
    <w:p w:rsidR="00BD0A45" w:rsidRDefault="00BD0A45" w:rsidP="00BB4C3B">
      <w:pPr>
        <w:pStyle w:val="PlainText"/>
        <w:rPr>
          <w:b/>
          <w:i/>
        </w:rPr>
      </w:pPr>
    </w:p>
    <w:p w:rsidR="00BD0A45" w:rsidRPr="002D4368" w:rsidRDefault="00BD0A45" w:rsidP="00BB4C3B">
      <w:pPr>
        <w:pStyle w:val="PlainText"/>
        <w:rPr>
          <w:b/>
          <w:i/>
        </w:rPr>
      </w:pPr>
      <w:r>
        <w:t xml:space="preserve">NIST Definition of Cloud </w:t>
      </w:r>
      <w:proofErr w:type="gramStart"/>
      <w:r>
        <w:t>Computing</w:t>
      </w:r>
      <w:proofErr w:type="gramEnd"/>
      <w:r>
        <w:t xml:space="preserve"> </w:t>
      </w:r>
      <w:hyperlink r:id="rId7" w:history="1">
        <w:r>
          <w:rPr>
            <w:rStyle w:val="Hyperlink"/>
          </w:rPr>
          <w:t>http://csrc.nist.gov/publications/nistpubs/800-145/SP800-145.pdf</w:t>
        </w:r>
      </w:hyperlink>
    </w:p>
    <w:p w:rsidR="00D3120C" w:rsidRDefault="00D3120C"/>
    <w:p w:rsidR="00BD0A45" w:rsidRDefault="00BD0A45">
      <w:r>
        <w:t xml:space="preserve">Enterprise knowledge </w:t>
      </w:r>
      <w:r w:rsidR="003033B2">
        <w:t>–</w:t>
      </w:r>
      <w:r>
        <w:t xml:space="preserve"> defined</w:t>
      </w:r>
      <w:r w:rsidR="003033B2">
        <w:t xml:space="preserve"> as</w:t>
      </w:r>
    </w:p>
    <w:p w:rsidR="003033B2" w:rsidRDefault="003033B2">
      <w:r>
        <w:t>Confucius gets the credit for wisdom advice that goes “No matter where you go, there you are.” He wouldn’t have had ent</w:t>
      </w:r>
      <w:r w:rsidR="00C33BFF">
        <w:t>e</w:t>
      </w:r>
      <w:r>
        <w:t>r</w:t>
      </w:r>
      <w:r w:rsidR="00C33BFF">
        <w:t xml:space="preserve">prise knowledge or mobile content in mind, but the </w:t>
      </w:r>
      <w:proofErr w:type="spellStart"/>
      <w:r w:rsidR="00C33BFF">
        <w:t>koan</w:t>
      </w:r>
      <w:proofErr w:type="spellEnd"/>
      <w:r w:rsidR="00C33BFF">
        <w:t xml:space="preserve"> applies. This post </w:t>
      </w:r>
    </w:p>
    <w:p w:rsidR="00C33BFF" w:rsidRDefault="001D615B">
      <w:r>
        <w:t>Initially</w:t>
      </w:r>
      <w:r w:rsidR="00C33BFF">
        <w:t xml:space="preserve">, we </w:t>
      </w:r>
      <w:r>
        <w:t xml:space="preserve">kept them separated. The things we did and the devices we used in our </w:t>
      </w:r>
      <w:r w:rsidR="00C33BFF">
        <w:t xml:space="preserve">personal </w:t>
      </w:r>
      <w:r>
        <w:t xml:space="preserve">world were different from the activities and equipment we used at work. That began to change when the business potential of social media became apparent. Instant and group messaging crept across the divide and established itself at the office. Form simple </w:t>
      </w:r>
      <w:proofErr w:type="gramStart"/>
      <w:r>
        <w:t>Instant</w:t>
      </w:r>
      <w:proofErr w:type="gramEnd"/>
      <w:r>
        <w:t xml:space="preserve"> messaging</w:t>
      </w:r>
    </w:p>
    <w:p w:rsidR="00C33BFF" w:rsidRDefault="00C33BFF">
      <w:r>
        <w:t xml:space="preserve">Social is overwhelmingly mobile (citation) </w:t>
      </w:r>
      <w:r w:rsidR="00814B33">
        <w:t xml:space="preserve">and the mobilization of content </w:t>
      </w:r>
    </w:p>
    <w:p w:rsidR="001D615B" w:rsidRDefault="001D615B">
      <w:r>
        <w:t xml:space="preserve">And what started with the basic communications grew to include content sharing </w:t>
      </w:r>
    </w:p>
    <w:p w:rsidR="001D615B" w:rsidRDefault="001D615B">
      <w:r>
        <w:t xml:space="preserve">But the more significant shift has come with the adoption of social media as a means of communicating within the enterprise. That leads to </w:t>
      </w:r>
      <w:proofErr w:type="gramStart"/>
      <w:r>
        <w:t>the  and</w:t>
      </w:r>
      <w:proofErr w:type="gramEnd"/>
      <w:r>
        <w:t xml:space="preserve"> the follow-on need to support collaboration </w:t>
      </w:r>
    </w:p>
    <w:p w:rsidR="001D615B" w:rsidRDefault="001D615B">
      <w:r>
        <w:t>Collaboration is facilitated and accelerated by access to enterprise knowledge. When the members of collaboration teams are spread across the country and on move, enterprise knowledge must morph into mobile content.</w:t>
      </w:r>
    </w:p>
    <w:p w:rsidR="00814B33" w:rsidRDefault="001D615B">
      <w:r>
        <w:t xml:space="preserve">Unified communications and collaboration must support access to enterprise information – including unstructured data, big data, and marketing content, mobile content familiarity and convenience of content </w:t>
      </w:r>
      <w:proofErr w:type="gramStart"/>
      <w:r>
        <w:t>access ,</w:t>
      </w:r>
      <w:proofErr w:type="gramEnd"/>
      <w:r>
        <w:t xml:space="preserve"> just as the tweets posts, photos and video </w:t>
      </w:r>
    </w:p>
    <w:p w:rsidR="001D615B" w:rsidRDefault="001D615B">
      <w:hyperlink r:id="rId8" w:history="1">
        <w:r>
          <w:rPr>
            <w:rStyle w:val="Hyperlink"/>
          </w:rPr>
          <w:t>http://www.zdnet.com/ditch-the-likes-why-enterprise-social-media-is-nothing-like-facebook-7000016848/</w:t>
        </w:r>
      </w:hyperlink>
    </w:p>
    <w:p w:rsidR="001D615B" w:rsidRDefault="001D615B"/>
    <w:p w:rsidR="001D615B" w:rsidRDefault="001D615B" w:rsidP="001D615B">
      <w:pPr>
        <w:pStyle w:val="PlainText"/>
        <w:rPr>
          <w:b/>
        </w:rPr>
      </w:pPr>
      <w:r>
        <w:rPr>
          <w:b/>
        </w:rPr>
        <w:t>Security is Job One</w:t>
      </w:r>
    </w:p>
    <w:p w:rsidR="001D615B" w:rsidRDefault="001D615B" w:rsidP="001D615B">
      <w:pPr>
        <w:pStyle w:val="PlainText"/>
        <w:rPr>
          <w:b/>
        </w:rPr>
      </w:pPr>
    </w:p>
    <w:p w:rsidR="001D615B" w:rsidRDefault="001D615B" w:rsidP="001D615B">
      <w:pPr>
        <w:pStyle w:val="PlainText"/>
        <w:rPr>
          <w:b/>
        </w:rPr>
      </w:pPr>
      <w:r>
        <w:rPr>
          <w:b/>
        </w:rPr>
        <w:t xml:space="preserve">The jury is still out on BYOD (Bring Your Own Device). Some enterprises have embraced the phenomenon (and tallied the savings). Others remain steadfastly opposed. They cite two security risks: (1) Mobile devices provide less protection against unauthorized access to enterprise resources than computers; and (2) enterprise data stored on mobile devices is to beyond the reach of corporate security.  When the device </w:t>
      </w:r>
    </w:p>
    <w:p w:rsidR="001D615B" w:rsidRDefault="001D615B" w:rsidP="001D615B">
      <w:pPr>
        <w:pStyle w:val="PlainText"/>
      </w:pPr>
      <w:r>
        <w:rPr>
          <w:b/>
        </w:rPr>
        <w:t>The responses to these objections best response is a combination of policy, authentication technology</w:t>
      </w:r>
      <w:hyperlink r:id="rId9" w:history="1">
        <w:r>
          <w:rPr>
            <w:rStyle w:val="Hyperlink"/>
          </w:rPr>
          <w:t>http://www.informationweek.com/government/mobile-and-wireless/keep-data-off-mobile-devices-and-away-from-adversaries/d/d-id/1112835?itc=edit_in_body_cross</w:t>
        </w:r>
      </w:hyperlink>
    </w:p>
    <w:p w:rsidR="001D615B" w:rsidRDefault="001D615B" w:rsidP="001D615B">
      <w:pPr>
        <w:pStyle w:val="PlainText"/>
      </w:pPr>
    </w:p>
    <w:p w:rsidR="001D615B" w:rsidRDefault="001D615B" w:rsidP="001D615B">
      <w:pPr>
        <w:pStyle w:val="PlainText"/>
        <w:rPr>
          <w:b/>
        </w:rPr>
      </w:pPr>
      <w:hyperlink r:id="rId10" w:history="1">
        <w:r>
          <w:rPr>
            <w:rStyle w:val="Hyperlink"/>
          </w:rPr>
          <w:t>http://mobileenterprise.edgl.com/top-stories/Bring-Your-Own-Problem87621</w:t>
        </w:r>
      </w:hyperlink>
    </w:p>
    <w:p w:rsidR="001D615B" w:rsidRDefault="001D615B"/>
    <w:sectPr w:rsidR="001D615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C3B"/>
    <w:rsid w:val="001D615B"/>
    <w:rsid w:val="00247DCE"/>
    <w:rsid w:val="003033B2"/>
    <w:rsid w:val="00814B33"/>
    <w:rsid w:val="009C5777"/>
    <w:rsid w:val="00BB16B2"/>
    <w:rsid w:val="00BB4C3B"/>
    <w:rsid w:val="00BD0A45"/>
    <w:rsid w:val="00C33BFF"/>
    <w:rsid w:val="00D3120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B9C9EE-8BC3-4DE2-9193-DD03CE338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BB4C3B"/>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BB4C3B"/>
    <w:rPr>
      <w:rFonts w:ascii="Calibri" w:hAnsi="Calibri"/>
      <w:szCs w:val="21"/>
    </w:rPr>
  </w:style>
  <w:style w:type="character" w:styleId="Hyperlink">
    <w:name w:val="Hyperlink"/>
    <w:basedOn w:val="DefaultParagraphFont"/>
    <w:uiPriority w:val="99"/>
    <w:semiHidden/>
    <w:unhideWhenUsed/>
    <w:rsid w:val="00BD0A45"/>
    <w:rPr>
      <w:color w:val="0000FF"/>
      <w:u w:val="single"/>
    </w:rPr>
  </w:style>
  <w:style w:type="character" w:styleId="FollowedHyperlink">
    <w:name w:val="FollowedHyperlink"/>
    <w:basedOn w:val="DefaultParagraphFont"/>
    <w:uiPriority w:val="99"/>
    <w:semiHidden/>
    <w:unhideWhenUsed/>
    <w:rsid w:val="001D6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dnet.com/ditch-the-likes-why-enterprise-social-media-is-nothing-like-facebook-7000016848/" TargetMode="External"/><Relationship Id="rId3" Type="http://schemas.openxmlformats.org/officeDocument/2006/relationships/webSettings" Target="webSettings.xml"/><Relationship Id="rId7" Type="http://schemas.openxmlformats.org/officeDocument/2006/relationships/hyperlink" Target="http://csrc.nist.gov/publications/nistpubs/800-145/SP800-145.pdf"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indwise.com/blog/" TargetMode="External"/><Relationship Id="rId11" Type="http://schemas.openxmlformats.org/officeDocument/2006/relationships/fontTable" Target="fontTable.xml"/><Relationship Id="rId5" Type="http://schemas.openxmlformats.org/officeDocument/2006/relationships/hyperlink" Target="http://www.theage.com.au/it-pro/business-it/workers-spend-61-per-cent-of-their-day-lost-in-email-and-information-20120730-23957.html" TargetMode="External"/><Relationship Id="rId10" Type="http://schemas.openxmlformats.org/officeDocument/2006/relationships/hyperlink" Target="http://mobileenterprise.edgl.com/top-stories/Bring-Your-Own-Problem87621" TargetMode="External"/><Relationship Id="rId4" Type="http://schemas.openxmlformats.org/officeDocument/2006/relationships/hyperlink" Target="http://www.information-management.com/gallery/six-ways-enterprises-are-using-unstructured-data-10023924-1.html" TargetMode="External"/><Relationship Id="rId9" Type="http://schemas.openxmlformats.org/officeDocument/2006/relationships/hyperlink" Target="http://www.informationweek.com/government/mobile-and-wireless/keep-data-off-mobile-devices-and-away-from-adversaries/d/d-id/1112835?itc=edit_in_body_cro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2922</TotalTime>
  <Pages>4</Pages>
  <Words>1174</Words>
  <Characters>6696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Brett Mcateer</dc:creator>
  <cp:keywords/>
  <dc:description/>
  <cp:lastModifiedBy>Brett Mcateer</cp:lastModifiedBy>
  <cp:revision>1</cp:revision>
  <dcterms:created xsi:type="dcterms:W3CDTF">2013-12-10T17:42:00Z</dcterms:created>
  <dcterms:modified xsi:type="dcterms:W3CDTF">2013-12-13T16:57:00Z</dcterms:modified>
</cp:coreProperties>
</file>